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66F" w:rsidRDefault="00A0166F" w:rsidP="00A0166F">
      <w:pPr>
        <w:jc w:val="right"/>
        <w:rPr>
          <w:rFonts w:ascii="Arial" w:hAnsi="Arial" w:cs="Arial"/>
          <w:b/>
        </w:rPr>
      </w:pPr>
      <w:bookmarkStart w:id="0" w:name="_Toc322531895"/>
      <w:bookmarkStart w:id="1" w:name="_Toc322534885"/>
      <w:bookmarkStart w:id="2" w:name="_Toc323131315"/>
      <w:bookmarkStart w:id="3" w:name="_Toc323216741"/>
      <w:bookmarkStart w:id="4" w:name="_Toc401069299"/>
      <w:bookmarkStart w:id="5" w:name="_Toc401069368"/>
      <w:bookmarkStart w:id="6" w:name="_Toc401069461"/>
      <w:bookmarkStart w:id="7" w:name="_Toc409434744"/>
      <w:bookmarkStart w:id="8" w:name="_Toc417485460"/>
      <w:bookmarkStart w:id="9" w:name="_Toc419277089"/>
      <w:r w:rsidRPr="00A0166F">
        <w:rPr>
          <w:rFonts w:ascii="Arial" w:hAnsi="Arial" w:cs="Arial"/>
          <w:b/>
        </w:rPr>
        <w:t>Приложение № 14</w:t>
      </w:r>
    </w:p>
    <w:p w:rsidR="00A0166F" w:rsidRDefault="00A0166F" w:rsidP="00A0166F">
      <w:pPr>
        <w:jc w:val="right"/>
        <w:rPr>
          <w:rFonts w:ascii="Arial" w:hAnsi="Arial" w:cs="Arial"/>
          <w:b/>
        </w:rPr>
      </w:pPr>
    </w:p>
    <w:p w:rsidR="00A0166F" w:rsidRDefault="00A0166F" w:rsidP="00A0166F">
      <w:pPr>
        <w:jc w:val="center"/>
        <w:rPr>
          <w:rFonts w:ascii="Arial" w:hAnsi="Arial" w:cs="Arial"/>
          <w:b/>
          <w:caps/>
          <w:sz w:val="20"/>
          <w:szCs w:val="20"/>
        </w:rPr>
      </w:pPr>
      <w:r w:rsidRPr="00A0166F">
        <w:rPr>
          <w:rFonts w:ascii="Arial" w:hAnsi="Arial" w:cs="Arial"/>
          <w:b/>
          <w:caps/>
          <w:sz w:val="20"/>
          <w:szCs w:val="20"/>
        </w:rPr>
        <w:t>ФОРМА ЖУРНАЛА КОНТРОЛЯ ЗА КАЧЕСТВОМ ГОТОВОЙ ПИЩИ (БРАКЕРАЖНЫЙ ЖУРНАЛ)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1908"/>
        <w:gridCol w:w="3251"/>
        <w:gridCol w:w="1803"/>
        <w:gridCol w:w="2004"/>
        <w:gridCol w:w="2004"/>
        <w:gridCol w:w="1803"/>
      </w:tblGrid>
      <w:tr w:rsidR="00A0166F" w:rsidRPr="005B0BEB" w:rsidTr="005530D9">
        <w:trPr>
          <w:trHeight w:val="1412"/>
        </w:trPr>
        <w:tc>
          <w:tcPr>
            <w:tcW w:w="6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10" w:name="_Toc322531896"/>
            <w:bookmarkStart w:id="11" w:name="_Toc322534886"/>
            <w:bookmarkStart w:id="12" w:name="_Toc323131316"/>
            <w:bookmarkStart w:id="13" w:name="_Toc323216742"/>
            <w:bookmarkStart w:id="14" w:name="_Toc401069300"/>
            <w:bookmarkStart w:id="15" w:name="_Toc401069369"/>
            <w:bookmarkStart w:id="16" w:name="_Toc401069462"/>
            <w:r w:rsidRPr="00960289">
              <w:rPr>
                <w:lang w:val="ru-RU" w:eastAsia="ru-RU"/>
              </w:rPr>
              <w:t>ДАТА, ВРЕМЯ, ИЗГ</w:t>
            </w:r>
            <w:r w:rsidRPr="00960289">
              <w:rPr>
                <w:lang w:val="ru-RU" w:eastAsia="ru-RU"/>
              </w:rPr>
              <w:t>О</w:t>
            </w:r>
            <w:r w:rsidRPr="00960289">
              <w:rPr>
                <w:lang w:val="ru-RU" w:eastAsia="ru-RU"/>
              </w:rPr>
              <w:t>ТОВЛЕНИЯ ПРОДУ</w:t>
            </w:r>
            <w:r w:rsidRPr="00960289">
              <w:rPr>
                <w:lang w:val="ru-RU" w:eastAsia="ru-RU"/>
              </w:rPr>
              <w:t>К</w:t>
            </w:r>
            <w:r w:rsidRPr="00960289">
              <w:rPr>
                <w:lang w:val="ru-RU" w:eastAsia="ru-RU"/>
              </w:rPr>
              <w:t>ТА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6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17" w:name="_Toc322531897"/>
            <w:bookmarkStart w:id="18" w:name="_Toc322534887"/>
            <w:bookmarkStart w:id="19" w:name="_Toc323131317"/>
            <w:bookmarkStart w:id="20" w:name="_Toc323216743"/>
            <w:bookmarkStart w:id="21" w:name="_Toc401069301"/>
            <w:bookmarkStart w:id="22" w:name="_Toc401069370"/>
            <w:bookmarkStart w:id="23" w:name="_Toc401069463"/>
            <w:r w:rsidRPr="00960289">
              <w:rPr>
                <w:lang w:val="ru-RU" w:eastAsia="ru-RU"/>
              </w:rPr>
              <w:t>НАИМЕНОВАНИЕ ПРОДУКЦИИ, БЛЮДА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11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24" w:name="_Toc322531898"/>
            <w:bookmarkStart w:id="25" w:name="_Toc322534888"/>
            <w:bookmarkStart w:id="26" w:name="_Toc323131318"/>
            <w:bookmarkStart w:id="27" w:name="_Toc323216744"/>
            <w:bookmarkStart w:id="28" w:name="_Toc401069302"/>
            <w:bookmarkStart w:id="29" w:name="_Toc401069371"/>
            <w:bookmarkStart w:id="30" w:name="_Toc401069464"/>
            <w:r w:rsidRPr="00960289">
              <w:rPr>
                <w:lang w:val="ru-RU" w:eastAsia="ru-RU"/>
              </w:rPr>
              <w:t>ОРГАНОЛЕПТИЧЕСКАЯ ОЦЕНКА, ВКЛ</w:t>
            </w:r>
            <w:r w:rsidRPr="00960289">
              <w:rPr>
                <w:lang w:val="ru-RU" w:eastAsia="ru-RU"/>
              </w:rPr>
              <w:t>Ю</w:t>
            </w:r>
            <w:r w:rsidRPr="00960289">
              <w:rPr>
                <w:lang w:val="ru-RU" w:eastAsia="ru-RU"/>
              </w:rPr>
              <w:t>ЧАЯ ОЦЕНКУ СТЕПЕНИ ГОТОВНОСТИ ПРОДУКТА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31" w:name="_Toc322531899"/>
            <w:bookmarkStart w:id="32" w:name="_Toc322534889"/>
            <w:bookmarkStart w:id="33" w:name="_Toc323131319"/>
            <w:bookmarkStart w:id="34" w:name="_Toc323216745"/>
            <w:bookmarkStart w:id="35" w:name="_Toc401069303"/>
            <w:bookmarkStart w:id="36" w:name="_Toc401069372"/>
            <w:bookmarkStart w:id="37" w:name="_Toc401069465"/>
            <w:r w:rsidRPr="00960289">
              <w:rPr>
                <w:lang w:val="ru-RU" w:eastAsia="ru-RU"/>
              </w:rPr>
              <w:t>РАЗРЕШЕНИЕ К РЕАЛИЗАЦИИ (ВР</w:t>
            </w:r>
            <w:r w:rsidRPr="00960289">
              <w:rPr>
                <w:lang w:val="ru-RU" w:eastAsia="ru-RU"/>
              </w:rPr>
              <w:t>Е</w:t>
            </w:r>
            <w:r w:rsidRPr="00960289">
              <w:rPr>
                <w:lang w:val="ru-RU" w:eastAsia="ru-RU"/>
              </w:rPr>
              <w:t>МЯ)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38" w:name="_Toc322531900"/>
            <w:bookmarkStart w:id="39" w:name="_Toc322534890"/>
            <w:bookmarkStart w:id="40" w:name="_Toc323131320"/>
            <w:bookmarkStart w:id="41" w:name="_Toc323216746"/>
            <w:bookmarkStart w:id="42" w:name="_Toc401069304"/>
            <w:bookmarkStart w:id="43" w:name="_Toc401069373"/>
            <w:bookmarkStart w:id="44" w:name="_Toc401069466"/>
            <w:r w:rsidRPr="00960289">
              <w:rPr>
                <w:lang w:val="ru-RU" w:eastAsia="ru-RU"/>
              </w:rPr>
              <w:t>ОТВЕТСТВЕННЫЙ И</w:t>
            </w:r>
            <w:r w:rsidRPr="00960289">
              <w:rPr>
                <w:lang w:val="ru-RU" w:eastAsia="ru-RU"/>
              </w:rPr>
              <w:t>С</w:t>
            </w:r>
            <w:r w:rsidRPr="00960289">
              <w:rPr>
                <w:lang w:val="ru-RU" w:eastAsia="ru-RU"/>
              </w:rPr>
              <w:t>ПОЛНИТЕЛЬ (Ф.И.О., ДОЛЖНОСТЬ)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6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45" w:name="_Toc322531901"/>
            <w:bookmarkStart w:id="46" w:name="_Toc322534891"/>
            <w:bookmarkStart w:id="47" w:name="_Toc323131321"/>
            <w:bookmarkStart w:id="48" w:name="_Toc323216747"/>
            <w:bookmarkStart w:id="49" w:name="_Toc401069305"/>
            <w:bookmarkStart w:id="50" w:name="_Toc401069374"/>
            <w:bookmarkStart w:id="51" w:name="_Toc401069467"/>
            <w:r w:rsidRPr="00960289">
              <w:rPr>
                <w:lang w:val="ru-RU" w:eastAsia="ru-RU"/>
              </w:rPr>
              <w:t>Ф.И.О. ЛИЦА, ПРОВ</w:t>
            </w:r>
            <w:r w:rsidRPr="00960289">
              <w:rPr>
                <w:lang w:val="ru-RU" w:eastAsia="ru-RU"/>
              </w:rPr>
              <w:t>О</w:t>
            </w:r>
            <w:r w:rsidRPr="00960289">
              <w:rPr>
                <w:lang w:val="ru-RU" w:eastAsia="ru-RU"/>
              </w:rPr>
              <w:t>ДИВШЕГО БРАКЕРАЖ</w:t>
            </w:r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6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52" w:name="_Toc322531902"/>
            <w:bookmarkStart w:id="53" w:name="_Toc322534892"/>
            <w:bookmarkStart w:id="54" w:name="_Toc323131322"/>
            <w:bookmarkStart w:id="55" w:name="_Toc323216748"/>
            <w:bookmarkStart w:id="56" w:name="_Toc401069306"/>
            <w:bookmarkStart w:id="57" w:name="_Toc401069375"/>
            <w:bookmarkStart w:id="58" w:name="_Toc401069468"/>
            <w:r w:rsidRPr="00960289">
              <w:rPr>
                <w:lang w:val="ru-RU" w:eastAsia="ru-RU"/>
              </w:rPr>
              <w:t>ПРИМЕЧАНИЕ</w:t>
            </w:r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</w:p>
        </w:tc>
      </w:tr>
      <w:tr w:rsidR="00A0166F" w:rsidRPr="005A6A7C" w:rsidTr="005530D9">
        <w:tc>
          <w:tcPr>
            <w:tcW w:w="6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59" w:name="_Toc322531903"/>
            <w:bookmarkStart w:id="60" w:name="_Toc322534893"/>
            <w:bookmarkStart w:id="61" w:name="_Toc323131323"/>
            <w:bookmarkStart w:id="62" w:name="_Toc323216749"/>
            <w:bookmarkStart w:id="63" w:name="_Toc401069307"/>
            <w:bookmarkStart w:id="64" w:name="_Toc401069376"/>
            <w:bookmarkStart w:id="65" w:name="_Toc401069469"/>
            <w:r w:rsidRPr="00960289">
              <w:rPr>
                <w:lang w:val="ru-RU" w:eastAsia="ru-RU"/>
              </w:rPr>
              <w:t>1</w:t>
            </w:r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</w:p>
        </w:tc>
        <w:tc>
          <w:tcPr>
            <w:tcW w:w="6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66" w:name="_Toc322531904"/>
            <w:bookmarkStart w:id="67" w:name="_Toc322534894"/>
            <w:bookmarkStart w:id="68" w:name="_Toc323131324"/>
            <w:bookmarkStart w:id="69" w:name="_Toc323216750"/>
            <w:bookmarkStart w:id="70" w:name="_Toc401069308"/>
            <w:bookmarkStart w:id="71" w:name="_Toc401069377"/>
            <w:bookmarkStart w:id="72" w:name="_Toc401069470"/>
            <w:r w:rsidRPr="00960289">
              <w:rPr>
                <w:lang w:val="ru-RU" w:eastAsia="ru-RU"/>
              </w:rPr>
              <w:t>2</w:t>
            </w:r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1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73" w:name="_Toc322531905"/>
            <w:bookmarkStart w:id="74" w:name="_Toc322534895"/>
            <w:bookmarkStart w:id="75" w:name="_Toc323131325"/>
            <w:bookmarkStart w:id="76" w:name="_Toc323216751"/>
            <w:bookmarkStart w:id="77" w:name="_Toc401069309"/>
            <w:bookmarkStart w:id="78" w:name="_Toc401069378"/>
            <w:bookmarkStart w:id="79" w:name="_Toc401069471"/>
            <w:r w:rsidRPr="00960289">
              <w:rPr>
                <w:lang w:val="ru-RU" w:eastAsia="ru-RU"/>
              </w:rPr>
              <w:t>3</w:t>
            </w:r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</w:p>
        </w:tc>
        <w:tc>
          <w:tcPr>
            <w:tcW w:w="6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80" w:name="_Toc322531906"/>
            <w:bookmarkStart w:id="81" w:name="_Toc322534896"/>
            <w:bookmarkStart w:id="82" w:name="_Toc323131326"/>
            <w:bookmarkStart w:id="83" w:name="_Toc323216752"/>
            <w:bookmarkStart w:id="84" w:name="_Toc401069310"/>
            <w:bookmarkStart w:id="85" w:name="_Toc401069379"/>
            <w:bookmarkStart w:id="86" w:name="_Toc401069472"/>
            <w:r w:rsidRPr="00960289">
              <w:rPr>
                <w:lang w:val="ru-RU" w:eastAsia="ru-RU"/>
              </w:rPr>
              <w:t>4</w:t>
            </w:r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</w:p>
        </w:tc>
        <w:tc>
          <w:tcPr>
            <w:tcW w:w="6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87" w:name="_Toc322531907"/>
            <w:bookmarkStart w:id="88" w:name="_Toc322534897"/>
            <w:bookmarkStart w:id="89" w:name="_Toc323131327"/>
            <w:bookmarkStart w:id="90" w:name="_Toc323216753"/>
            <w:bookmarkStart w:id="91" w:name="_Toc401069311"/>
            <w:bookmarkStart w:id="92" w:name="_Toc401069380"/>
            <w:bookmarkStart w:id="93" w:name="_Toc401069473"/>
            <w:r w:rsidRPr="00960289">
              <w:rPr>
                <w:lang w:val="ru-RU" w:eastAsia="ru-RU"/>
              </w:rPr>
              <w:t>5</w:t>
            </w:r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</w:p>
        </w:tc>
        <w:tc>
          <w:tcPr>
            <w:tcW w:w="6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94" w:name="_Toc322531908"/>
            <w:bookmarkStart w:id="95" w:name="_Toc322534898"/>
            <w:bookmarkStart w:id="96" w:name="_Toc323131328"/>
            <w:bookmarkStart w:id="97" w:name="_Toc323216754"/>
            <w:bookmarkStart w:id="98" w:name="_Toc401069312"/>
            <w:bookmarkStart w:id="99" w:name="_Toc401069381"/>
            <w:bookmarkStart w:id="100" w:name="_Toc401069474"/>
            <w:r w:rsidRPr="00960289">
              <w:rPr>
                <w:lang w:val="ru-RU" w:eastAsia="ru-RU"/>
              </w:rPr>
              <w:t>6</w:t>
            </w:r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</w:p>
        </w:tc>
        <w:tc>
          <w:tcPr>
            <w:tcW w:w="6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0166F" w:rsidRPr="00960289" w:rsidRDefault="00A0166F" w:rsidP="005530D9">
            <w:pPr>
              <w:pStyle w:val="S1"/>
              <w:spacing w:before="20" w:after="20"/>
              <w:rPr>
                <w:lang w:val="ru-RU" w:eastAsia="ru-RU"/>
              </w:rPr>
            </w:pPr>
            <w:bookmarkStart w:id="101" w:name="_Toc322531909"/>
            <w:bookmarkStart w:id="102" w:name="_Toc322534899"/>
            <w:bookmarkStart w:id="103" w:name="_Toc323131329"/>
            <w:bookmarkStart w:id="104" w:name="_Toc323216755"/>
            <w:bookmarkStart w:id="105" w:name="_Toc401069313"/>
            <w:bookmarkStart w:id="106" w:name="_Toc401069382"/>
            <w:bookmarkStart w:id="107" w:name="_Toc401069475"/>
            <w:r w:rsidRPr="00960289">
              <w:rPr>
                <w:lang w:val="ru-RU" w:eastAsia="ru-RU"/>
              </w:rPr>
              <w:t>7</w:t>
            </w:r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</w:p>
        </w:tc>
      </w:tr>
      <w:tr w:rsidR="00A0166F" w:rsidRPr="005B0BEB" w:rsidTr="005530D9">
        <w:tc>
          <w:tcPr>
            <w:tcW w:w="6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0166F" w:rsidRPr="0047274E" w:rsidRDefault="00A0166F" w:rsidP="005530D9">
            <w:pPr>
              <w:pStyle w:val="1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6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0166F" w:rsidRPr="0047274E" w:rsidRDefault="00A0166F" w:rsidP="005530D9">
            <w:pPr>
              <w:pStyle w:val="1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1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0166F" w:rsidRPr="0047274E" w:rsidRDefault="00A0166F" w:rsidP="005530D9">
            <w:pPr>
              <w:pStyle w:val="1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0166F" w:rsidRPr="0047274E" w:rsidRDefault="00A0166F" w:rsidP="005530D9">
            <w:pPr>
              <w:pStyle w:val="1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6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0166F" w:rsidRPr="0047274E" w:rsidRDefault="00A0166F" w:rsidP="005530D9">
            <w:pPr>
              <w:pStyle w:val="1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6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0166F" w:rsidRPr="0047274E" w:rsidRDefault="00A0166F" w:rsidP="005530D9">
            <w:pPr>
              <w:pStyle w:val="1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0166F" w:rsidRPr="0047274E" w:rsidRDefault="00A0166F" w:rsidP="005530D9">
            <w:pPr>
              <w:pStyle w:val="1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</w:tr>
    </w:tbl>
    <w:p w:rsidR="00A0166F" w:rsidRPr="00A0166F" w:rsidRDefault="00A0166F" w:rsidP="00A0166F">
      <w:pPr>
        <w:jc w:val="center"/>
        <w:rPr>
          <w:rFonts w:ascii="Arial" w:hAnsi="Arial" w:cs="Arial"/>
          <w:b/>
          <w:sz w:val="20"/>
          <w:szCs w:val="20"/>
        </w:rPr>
      </w:pPr>
      <w:bookmarkStart w:id="108" w:name="_GoBack"/>
      <w:bookmarkEnd w:id="108"/>
    </w:p>
    <w:sectPr w:rsidR="00A0166F" w:rsidRPr="00A0166F" w:rsidSect="00A016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1"/>
    <w:rsid w:val="003A36B1"/>
    <w:rsid w:val="00A0166F"/>
    <w:rsid w:val="00E0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E717C-6139-420E-9BD3-D9088B41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66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0166F"/>
    <w:pPr>
      <w:autoSpaceDE w:val="0"/>
      <w:autoSpaceDN w:val="0"/>
      <w:adjustRightInd w:val="0"/>
      <w:outlineLvl w:val="0"/>
    </w:pPr>
    <w:rPr>
      <w:rFonts w:ascii="Arial" w:hAnsi="Arial"/>
      <w:b/>
      <w:bCs/>
      <w:caps/>
      <w:color w:val="auto"/>
      <w:sz w:val="32"/>
      <w:szCs w:val="20"/>
      <w:lang w:val="x-none" w:eastAsia="x-none"/>
    </w:rPr>
  </w:style>
  <w:style w:type="paragraph" w:styleId="2">
    <w:name w:val="heading 2"/>
    <w:aliases w:val=" Знак"/>
    <w:basedOn w:val="a"/>
    <w:next w:val="a"/>
    <w:link w:val="20"/>
    <w:qFormat/>
    <w:rsid w:val="00A0166F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66F"/>
    <w:rPr>
      <w:rFonts w:ascii="Arial" w:eastAsia="Times New Roman" w:hAnsi="Arial" w:cs="Times New Roman"/>
      <w:b/>
      <w:bCs/>
      <w:caps/>
      <w:sz w:val="32"/>
      <w:szCs w:val="20"/>
      <w:lang w:val="x-none" w:eastAsia="x-none"/>
    </w:rPr>
  </w:style>
  <w:style w:type="character" w:customStyle="1" w:styleId="20">
    <w:name w:val="Заголовок 2 Знак"/>
    <w:aliases w:val=" Знак Знак"/>
    <w:basedOn w:val="a0"/>
    <w:link w:val="2"/>
    <w:rsid w:val="00A016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1">
    <w:name w:val="S_ЗаголовкиТаблицы1"/>
    <w:basedOn w:val="a"/>
    <w:rsid w:val="00A0166F"/>
    <w:pPr>
      <w:keepNext/>
      <w:widowControl w:val="0"/>
      <w:jc w:val="center"/>
    </w:pPr>
    <w:rPr>
      <w:rFonts w:ascii="Arial" w:hAnsi="Arial"/>
      <w:b/>
      <w:caps/>
      <w:color w:val="auto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2E577-04F9-437D-84C0-26649A6FB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315</Characters>
  <Application>Microsoft Office Word</Application>
  <DocSecurity>0</DocSecurity>
  <Lines>2</Lines>
  <Paragraphs>1</Paragraphs>
  <ScaleCrop>false</ScaleCrop>
  <Company>SPecialiST RePack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2016-04-17T12:54:00Z</dcterms:created>
  <dcterms:modified xsi:type="dcterms:W3CDTF">2016-04-17T12:58:00Z</dcterms:modified>
</cp:coreProperties>
</file>